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88A22" w14:textId="3BD09C7D" w:rsidR="00726ED7" w:rsidRPr="000B4D03" w:rsidRDefault="00051FD5" w:rsidP="00726ED7">
      <w:pPr>
        <w:spacing w:after="0" w:line="240" w:lineRule="auto"/>
        <w:jc w:val="center"/>
        <w:rPr>
          <w:rFonts w:eastAsia="Times New Roman" w:cstheme="minorHAnsi"/>
          <w:b/>
          <w:bCs/>
          <w:sz w:val="56"/>
          <w:szCs w:val="56"/>
          <w:u w:val="single"/>
        </w:rPr>
      </w:pPr>
      <w:r w:rsidRPr="000B4D03">
        <w:rPr>
          <w:rFonts w:eastAsia="Times New Roman" w:cstheme="minorHAnsi"/>
          <w:b/>
          <w:bCs/>
          <w:sz w:val="56"/>
          <w:szCs w:val="56"/>
          <w:u w:val="single"/>
        </w:rPr>
        <w:t>Scholarship Tips</w:t>
      </w:r>
    </w:p>
    <w:p w14:paraId="2D5B97F5" w14:textId="77777777" w:rsidR="00F15D97" w:rsidRPr="00865091" w:rsidRDefault="00F15D97" w:rsidP="00F15D97">
      <w:pPr>
        <w:spacing w:after="0" w:line="240" w:lineRule="auto"/>
        <w:rPr>
          <w:rFonts w:eastAsia="Times New Roman" w:cstheme="minorHAnsi"/>
          <w:sz w:val="20"/>
          <w:szCs w:val="20"/>
        </w:rPr>
      </w:pPr>
      <w:r w:rsidRPr="004F41D5">
        <w:rPr>
          <w:rFonts w:eastAsia="Times New Roman" w:cstheme="minorHAnsi"/>
          <w:b/>
          <w:bCs/>
          <w:color w:val="333333"/>
          <w:sz w:val="20"/>
          <w:szCs w:val="20"/>
        </w:rPr>
        <w:t xml:space="preserve">1) </w:t>
      </w:r>
      <w:r w:rsidRPr="00865091">
        <w:rPr>
          <w:rFonts w:eastAsia="Times New Roman" w:cstheme="minorHAnsi"/>
          <w:b/>
          <w:bCs/>
          <w:color w:val="333333"/>
          <w:sz w:val="20"/>
          <w:szCs w:val="20"/>
        </w:rPr>
        <w:t xml:space="preserve">Remember that the biggest scholarships come directly from schools you’ve applied to where you are above average compared to other applicants </w:t>
      </w:r>
      <w:r w:rsidRPr="00865091">
        <w:rPr>
          <w:rFonts w:eastAsia="Times New Roman" w:cstheme="minorHAnsi"/>
          <w:b/>
          <w:bCs/>
          <w:i/>
          <w:iCs/>
          <w:color w:val="333333"/>
          <w:sz w:val="20"/>
          <w:szCs w:val="20"/>
        </w:rPr>
        <w:t>for that specific school</w:t>
      </w:r>
      <w:r w:rsidRPr="00865091">
        <w:rPr>
          <w:rFonts w:eastAsia="Times New Roman" w:cstheme="minorHAnsi"/>
          <w:b/>
          <w:bCs/>
          <w:color w:val="333333"/>
          <w:sz w:val="20"/>
          <w:szCs w:val="20"/>
        </w:rPr>
        <w:t>. </w:t>
      </w:r>
    </w:p>
    <w:p w14:paraId="2DE1658D" w14:textId="77777777" w:rsidR="00F15D97" w:rsidRPr="00865091" w:rsidRDefault="00F15D97" w:rsidP="00F15D97">
      <w:pPr>
        <w:numPr>
          <w:ilvl w:val="0"/>
          <w:numId w:val="1"/>
        </w:numPr>
        <w:spacing w:after="0" w:line="240" w:lineRule="auto"/>
        <w:textAlignment w:val="baseline"/>
        <w:rPr>
          <w:rFonts w:eastAsia="Times New Roman" w:cstheme="minorHAnsi"/>
          <w:color w:val="333333"/>
          <w:sz w:val="20"/>
          <w:szCs w:val="20"/>
        </w:rPr>
      </w:pPr>
      <w:r w:rsidRPr="00865091">
        <w:rPr>
          <w:rFonts w:eastAsia="Times New Roman" w:cstheme="minorHAnsi"/>
          <w:color w:val="333333"/>
          <w:sz w:val="20"/>
          <w:szCs w:val="20"/>
        </w:rPr>
        <w:t>When people hear the term “scholarships for college” they usually assume the scholarships were applied to and earned from different businesses and organizations, which is what these directions refer to. </w:t>
      </w:r>
    </w:p>
    <w:p w14:paraId="3B019A01" w14:textId="0646D259" w:rsidR="00F15D97" w:rsidRPr="00865091" w:rsidRDefault="00F15D97" w:rsidP="00F15D97">
      <w:pPr>
        <w:numPr>
          <w:ilvl w:val="0"/>
          <w:numId w:val="1"/>
        </w:numPr>
        <w:spacing w:after="0" w:line="240" w:lineRule="auto"/>
        <w:textAlignment w:val="baseline"/>
        <w:rPr>
          <w:rFonts w:eastAsia="Times New Roman" w:cstheme="minorHAnsi"/>
          <w:color w:val="333333"/>
          <w:sz w:val="20"/>
          <w:szCs w:val="20"/>
        </w:rPr>
      </w:pPr>
      <w:r w:rsidRPr="00865091">
        <w:rPr>
          <w:rFonts w:eastAsia="Times New Roman" w:cstheme="minorHAnsi"/>
          <w:b/>
          <w:bCs/>
          <w:color w:val="333333"/>
          <w:sz w:val="20"/>
          <w:szCs w:val="20"/>
        </w:rPr>
        <w:t>But the most generous, reliable source of “free” scholarship money</w:t>
      </w:r>
      <w:r w:rsidRPr="00865091">
        <w:rPr>
          <w:rFonts w:eastAsia="Times New Roman" w:cstheme="minorHAnsi"/>
          <w:color w:val="333333"/>
          <w:sz w:val="20"/>
          <w:szCs w:val="20"/>
        </w:rPr>
        <w:t xml:space="preserve"> that requires the least amount of effort to apply for</w:t>
      </w:r>
      <w:r w:rsidRPr="00865091">
        <w:rPr>
          <w:rFonts w:eastAsia="Times New Roman" w:cstheme="minorHAnsi"/>
          <w:b/>
          <w:bCs/>
          <w:color w:val="333333"/>
          <w:sz w:val="20"/>
          <w:szCs w:val="20"/>
        </w:rPr>
        <w:t xml:space="preserve"> is usually “merit scholarship” directly from</w:t>
      </w:r>
      <w:r w:rsidRPr="00865091">
        <w:rPr>
          <w:rFonts w:eastAsia="Times New Roman" w:cstheme="minorHAnsi"/>
          <w:color w:val="333333"/>
          <w:sz w:val="20"/>
          <w:szCs w:val="20"/>
        </w:rPr>
        <w:t xml:space="preserve"> </w:t>
      </w:r>
      <w:r w:rsidRPr="00865091">
        <w:rPr>
          <w:rFonts w:eastAsia="Times New Roman" w:cstheme="minorHAnsi"/>
          <w:b/>
          <w:bCs/>
          <w:color w:val="333333"/>
          <w:sz w:val="20"/>
          <w:szCs w:val="20"/>
        </w:rPr>
        <w:t xml:space="preserve">“safety” schools </w:t>
      </w:r>
      <w:r w:rsidRPr="00865091">
        <w:rPr>
          <w:rFonts w:eastAsia="Times New Roman" w:cstheme="minorHAnsi"/>
          <w:color w:val="333333"/>
          <w:sz w:val="20"/>
          <w:szCs w:val="20"/>
        </w:rPr>
        <w:t>for that student.</w:t>
      </w:r>
    </w:p>
    <w:p w14:paraId="660052FB" w14:textId="78DC6576" w:rsidR="004C437F" w:rsidRPr="00865091" w:rsidRDefault="004C437F" w:rsidP="00F15D97">
      <w:pPr>
        <w:numPr>
          <w:ilvl w:val="0"/>
          <w:numId w:val="1"/>
        </w:numPr>
        <w:spacing w:after="0" w:line="240" w:lineRule="auto"/>
        <w:textAlignment w:val="baseline"/>
        <w:rPr>
          <w:rFonts w:eastAsia="Times New Roman" w:cstheme="minorHAnsi"/>
          <w:color w:val="333333"/>
          <w:sz w:val="20"/>
          <w:szCs w:val="20"/>
        </w:rPr>
      </w:pPr>
      <w:r w:rsidRPr="00865091">
        <w:rPr>
          <w:rFonts w:eastAsia="Times New Roman" w:cstheme="minorHAnsi"/>
          <w:color w:val="333333"/>
          <w:sz w:val="20"/>
          <w:szCs w:val="20"/>
        </w:rPr>
        <w:t>Many colleges will want to make sure you have completed the</w:t>
      </w:r>
      <w:r w:rsidRPr="00865091">
        <w:rPr>
          <w:rFonts w:eastAsia="Times New Roman" w:cstheme="minorHAnsi"/>
          <w:b/>
          <w:bCs/>
          <w:color w:val="333333"/>
          <w:sz w:val="20"/>
          <w:szCs w:val="20"/>
        </w:rPr>
        <w:t xml:space="preserve"> </w:t>
      </w:r>
      <w:hyperlink r:id="rId5" w:history="1">
        <w:r w:rsidRPr="00865091">
          <w:rPr>
            <w:rStyle w:val="Hyperlink"/>
            <w:rFonts w:eastAsia="Times New Roman" w:cstheme="minorHAnsi"/>
            <w:b/>
            <w:bCs/>
            <w:sz w:val="20"/>
            <w:szCs w:val="20"/>
          </w:rPr>
          <w:t>FAFSA</w:t>
        </w:r>
        <w:r w:rsidR="004E7FB8" w:rsidRPr="00865091">
          <w:rPr>
            <w:rStyle w:val="Hyperlink"/>
            <w:rFonts w:eastAsia="Times New Roman" w:cstheme="minorHAnsi"/>
            <w:b/>
            <w:bCs/>
            <w:sz w:val="20"/>
            <w:szCs w:val="20"/>
          </w:rPr>
          <w:t xml:space="preserve"> (Free Application for Federal Student Aid)</w:t>
        </w:r>
        <w:r w:rsidR="00D039EF" w:rsidRPr="00865091">
          <w:rPr>
            <w:rStyle w:val="Hyperlink"/>
            <w:rFonts w:eastAsia="Times New Roman" w:cstheme="minorHAnsi"/>
            <w:b/>
            <w:bCs/>
            <w:sz w:val="20"/>
            <w:szCs w:val="20"/>
          </w:rPr>
          <w:t xml:space="preserve"> </w:t>
        </w:r>
      </w:hyperlink>
      <w:r w:rsidR="00D039EF" w:rsidRPr="00865091">
        <w:rPr>
          <w:rFonts w:eastAsia="Times New Roman" w:cstheme="minorHAnsi"/>
          <w:b/>
          <w:bCs/>
          <w:color w:val="333333"/>
          <w:sz w:val="20"/>
          <w:szCs w:val="20"/>
        </w:rPr>
        <w:t xml:space="preserve"> </w:t>
      </w:r>
      <w:r w:rsidR="000858AD" w:rsidRPr="00865091">
        <w:rPr>
          <w:rFonts w:eastAsia="Times New Roman" w:cstheme="minorHAnsi"/>
          <w:color w:val="333333"/>
          <w:sz w:val="20"/>
          <w:szCs w:val="20"/>
        </w:rPr>
        <w:t>to exhaust your options for need-based financial aid</w:t>
      </w:r>
      <w:r w:rsidR="00724570" w:rsidRPr="00865091">
        <w:rPr>
          <w:rFonts w:eastAsia="Times New Roman" w:cstheme="minorHAnsi"/>
          <w:b/>
          <w:bCs/>
          <w:color w:val="333333"/>
          <w:sz w:val="20"/>
          <w:szCs w:val="20"/>
        </w:rPr>
        <w:t xml:space="preserve"> </w:t>
      </w:r>
      <w:r w:rsidR="00724570" w:rsidRPr="00865091">
        <w:rPr>
          <w:rFonts w:eastAsia="Times New Roman" w:cstheme="minorHAnsi"/>
          <w:color w:val="333333"/>
          <w:sz w:val="20"/>
          <w:szCs w:val="20"/>
        </w:rPr>
        <w:t>prior to being considered for any scholarship funds</w:t>
      </w:r>
      <w:r w:rsidR="00FD7F95" w:rsidRPr="00865091">
        <w:rPr>
          <w:rFonts w:eastAsia="Times New Roman" w:cstheme="minorHAnsi"/>
          <w:color w:val="333333"/>
          <w:sz w:val="20"/>
          <w:szCs w:val="20"/>
        </w:rPr>
        <w:t xml:space="preserve">.  Some colleges also require </w:t>
      </w:r>
      <w:r w:rsidR="0003678B" w:rsidRPr="00865091">
        <w:rPr>
          <w:rFonts w:eastAsia="Times New Roman" w:cstheme="minorHAnsi"/>
          <w:color w:val="333333"/>
          <w:sz w:val="20"/>
          <w:szCs w:val="20"/>
        </w:rPr>
        <w:t xml:space="preserve">completion of </w:t>
      </w:r>
      <w:r w:rsidR="00FD7F95" w:rsidRPr="00865091">
        <w:rPr>
          <w:rFonts w:eastAsia="Times New Roman" w:cstheme="minorHAnsi"/>
          <w:color w:val="333333"/>
          <w:sz w:val="20"/>
          <w:szCs w:val="20"/>
        </w:rPr>
        <w:t xml:space="preserve">the </w:t>
      </w:r>
      <w:hyperlink r:id="rId6" w:history="1">
        <w:r w:rsidR="00FD7F95" w:rsidRPr="00865091">
          <w:rPr>
            <w:rStyle w:val="Hyperlink"/>
            <w:rFonts w:eastAsia="Times New Roman" w:cstheme="minorHAnsi"/>
            <w:sz w:val="20"/>
            <w:szCs w:val="20"/>
          </w:rPr>
          <w:t>CSS Profile</w:t>
        </w:r>
      </w:hyperlink>
      <w:r w:rsidR="00FD7F95" w:rsidRPr="00865091">
        <w:rPr>
          <w:rFonts w:eastAsia="Times New Roman" w:cstheme="minorHAnsi"/>
          <w:color w:val="333333"/>
          <w:sz w:val="20"/>
          <w:szCs w:val="20"/>
        </w:rPr>
        <w:t xml:space="preserve"> as an additional financial aid</w:t>
      </w:r>
      <w:r w:rsidR="0003678B" w:rsidRPr="00865091">
        <w:rPr>
          <w:rFonts w:eastAsia="Times New Roman" w:cstheme="minorHAnsi"/>
          <w:color w:val="333333"/>
          <w:sz w:val="20"/>
          <w:szCs w:val="20"/>
        </w:rPr>
        <w:t xml:space="preserve"> form.</w:t>
      </w:r>
      <w:r w:rsidR="00D039EF" w:rsidRPr="00865091">
        <w:rPr>
          <w:rFonts w:eastAsia="Times New Roman" w:cstheme="minorHAnsi"/>
          <w:b/>
          <w:bCs/>
          <w:color w:val="333333"/>
          <w:sz w:val="20"/>
          <w:szCs w:val="20"/>
        </w:rPr>
        <w:tab/>
      </w:r>
    </w:p>
    <w:p w14:paraId="477DF2A7" w14:textId="77777777" w:rsidR="00F15D97" w:rsidRPr="00865091" w:rsidRDefault="00F15D97" w:rsidP="00F15D97">
      <w:pPr>
        <w:spacing w:after="0" w:line="240" w:lineRule="auto"/>
        <w:rPr>
          <w:rFonts w:eastAsia="Times New Roman" w:cstheme="minorHAnsi"/>
          <w:sz w:val="20"/>
          <w:szCs w:val="20"/>
        </w:rPr>
      </w:pPr>
    </w:p>
    <w:p w14:paraId="41FA970C" w14:textId="53ADD34D" w:rsidR="00F15D97" w:rsidRPr="00865091" w:rsidRDefault="00F15D97" w:rsidP="00F15D97">
      <w:pPr>
        <w:spacing w:after="0" w:line="240" w:lineRule="auto"/>
        <w:rPr>
          <w:rFonts w:eastAsia="Times New Roman" w:cstheme="minorHAnsi"/>
          <w:sz w:val="20"/>
          <w:szCs w:val="20"/>
        </w:rPr>
      </w:pPr>
      <w:r w:rsidRPr="00865091">
        <w:rPr>
          <w:rFonts w:eastAsia="Times New Roman" w:cstheme="minorHAnsi"/>
          <w:color w:val="333333"/>
          <w:sz w:val="20"/>
          <w:szCs w:val="20"/>
        </w:rPr>
        <w:t xml:space="preserve">2) </w:t>
      </w:r>
      <w:r w:rsidRPr="00865091">
        <w:rPr>
          <w:rFonts w:eastAsia="Times New Roman" w:cstheme="minorHAnsi"/>
          <w:b/>
          <w:bCs/>
          <w:color w:val="333333"/>
          <w:sz w:val="20"/>
          <w:szCs w:val="20"/>
        </w:rPr>
        <w:t xml:space="preserve">Make a plan to reserve time each week to search and apply </w:t>
      </w:r>
      <w:r w:rsidRPr="00865091">
        <w:rPr>
          <w:rFonts w:eastAsia="Times New Roman" w:cstheme="minorHAnsi"/>
          <w:color w:val="333333"/>
          <w:sz w:val="20"/>
          <w:szCs w:val="20"/>
        </w:rPr>
        <w:t>for outside college scholarships from businesses and organizations, and stick to it. Think of it as a part-time job: if you spend 10 hours win $500, you just earned $50 an hour!</w:t>
      </w:r>
    </w:p>
    <w:p w14:paraId="4E901873" w14:textId="77777777" w:rsidR="00865091" w:rsidRPr="00865091" w:rsidRDefault="00865091" w:rsidP="00F15D97">
      <w:pPr>
        <w:spacing w:after="0" w:line="240" w:lineRule="auto"/>
        <w:rPr>
          <w:rFonts w:eastAsia="Times New Roman" w:cstheme="minorHAnsi"/>
          <w:sz w:val="20"/>
          <w:szCs w:val="20"/>
        </w:rPr>
      </w:pPr>
    </w:p>
    <w:p w14:paraId="458177D5" w14:textId="77777777" w:rsidR="00F15D97" w:rsidRPr="00865091" w:rsidRDefault="00F15D97" w:rsidP="00F15D97">
      <w:pPr>
        <w:spacing w:after="0" w:line="240" w:lineRule="auto"/>
        <w:rPr>
          <w:rFonts w:eastAsia="Times New Roman" w:cstheme="minorHAnsi"/>
          <w:sz w:val="20"/>
          <w:szCs w:val="20"/>
        </w:rPr>
      </w:pPr>
      <w:r w:rsidRPr="00865091">
        <w:rPr>
          <w:rFonts w:eastAsia="Times New Roman" w:cstheme="minorHAnsi"/>
          <w:color w:val="333333"/>
          <w:sz w:val="20"/>
          <w:szCs w:val="20"/>
        </w:rPr>
        <w:t>3)</w:t>
      </w:r>
      <w:r w:rsidRPr="00865091">
        <w:rPr>
          <w:rFonts w:eastAsia="Times New Roman" w:cstheme="minorHAnsi"/>
          <w:b/>
          <w:bCs/>
          <w:color w:val="333333"/>
          <w:sz w:val="20"/>
          <w:szCs w:val="20"/>
        </w:rPr>
        <w:t xml:space="preserve"> Start as locally as possible - the less competition the better</w:t>
      </w:r>
    </w:p>
    <w:p w14:paraId="12DF035E" w14:textId="77777777" w:rsidR="00F15D97" w:rsidRPr="00865091" w:rsidRDefault="00F15D97" w:rsidP="00F15D97">
      <w:pPr>
        <w:numPr>
          <w:ilvl w:val="0"/>
          <w:numId w:val="2"/>
        </w:numPr>
        <w:spacing w:after="0" w:line="240" w:lineRule="auto"/>
        <w:textAlignment w:val="baseline"/>
        <w:rPr>
          <w:rFonts w:eastAsia="Times New Roman" w:cstheme="minorHAnsi"/>
          <w:color w:val="333333"/>
          <w:sz w:val="20"/>
          <w:szCs w:val="20"/>
        </w:rPr>
      </w:pPr>
      <w:r w:rsidRPr="00865091">
        <w:rPr>
          <w:rFonts w:eastAsia="Times New Roman" w:cstheme="minorHAnsi"/>
          <w:color w:val="333333"/>
          <w:sz w:val="20"/>
          <w:szCs w:val="20"/>
        </w:rPr>
        <w:t>Ask your own family and their network about opportunities in your hometown or with any organizations or companies they work for or are associated with. </w:t>
      </w:r>
    </w:p>
    <w:p w14:paraId="1090F096" w14:textId="77777777" w:rsidR="00F15D97" w:rsidRPr="00865091" w:rsidRDefault="00F15D97" w:rsidP="00F15D97">
      <w:pPr>
        <w:numPr>
          <w:ilvl w:val="0"/>
          <w:numId w:val="2"/>
        </w:numPr>
        <w:spacing w:after="0" w:line="240" w:lineRule="auto"/>
        <w:textAlignment w:val="baseline"/>
        <w:rPr>
          <w:rFonts w:eastAsia="Times New Roman" w:cstheme="minorHAnsi"/>
          <w:color w:val="333333"/>
          <w:sz w:val="20"/>
          <w:szCs w:val="20"/>
        </w:rPr>
      </w:pPr>
      <w:r w:rsidRPr="00865091">
        <w:rPr>
          <w:rFonts w:eastAsia="Times New Roman" w:cstheme="minorHAnsi"/>
          <w:b/>
          <w:bCs/>
          <w:color w:val="333333"/>
          <w:sz w:val="20"/>
          <w:szCs w:val="20"/>
        </w:rPr>
        <w:t xml:space="preserve">Ask anywhere you may have volunteered or worked. </w:t>
      </w:r>
      <w:r w:rsidRPr="00865091">
        <w:rPr>
          <w:rFonts w:eastAsia="Times New Roman" w:cstheme="minorHAnsi"/>
          <w:color w:val="333333"/>
          <w:sz w:val="20"/>
          <w:szCs w:val="20"/>
        </w:rPr>
        <w:t>Even if those organizations don't offer anything, the people you ask might have other ideas for you.</w:t>
      </w:r>
    </w:p>
    <w:p w14:paraId="236A7041" w14:textId="5D7A46A3" w:rsidR="00F15D97" w:rsidRPr="00865091" w:rsidRDefault="00F15D97" w:rsidP="00F15D97">
      <w:pPr>
        <w:numPr>
          <w:ilvl w:val="0"/>
          <w:numId w:val="2"/>
        </w:numPr>
        <w:spacing w:after="0" w:line="240" w:lineRule="auto"/>
        <w:textAlignment w:val="baseline"/>
        <w:rPr>
          <w:rFonts w:eastAsia="Times New Roman" w:cstheme="minorHAnsi"/>
          <w:color w:val="333333"/>
          <w:sz w:val="20"/>
          <w:szCs w:val="20"/>
        </w:rPr>
      </w:pPr>
      <w:r w:rsidRPr="00865091">
        <w:rPr>
          <w:rFonts w:eastAsia="Times New Roman" w:cstheme="minorHAnsi"/>
          <w:b/>
          <w:bCs/>
          <w:color w:val="333333"/>
          <w:sz w:val="20"/>
          <w:szCs w:val="20"/>
        </w:rPr>
        <w:t xml:space="preserve">Check </w:t>
      </w:r>
      <w:r w:rsidR="008F10A2" w:rsidRPr="00865091">
        <w:rPr>
          <w:rFonts w:eastAsia="Times New Roman" w:cstheme="minorHAnsi"/>
          <w:b/>
          <w:bCs/>
          <w:color w:val="333333"/>
          <w:sz w:val="20"/>
          <w:szCs w:val="20"/>
        </w:rPr>
        <w:t>Naviance regularly for the</w:t>
      </w:r>
      <w:r w:rsidRPr="00865091">
        <w:rPr>
          <w:rFonts w:eastAsia="Times New Roman" w:cstheme="minorHAnsi"/>
          <w:b/>
          <w:bCs/>
          <w:color w:val="333333"/>
          <w:sz w:val="20"/>
          <w:szCs w:val="20"/>
        </w:rPr>
        <w:t xml:space="preserve"> scholarship list</w:t>
      </w:r>
      <w:r w:rsidR="00717EA2" w:rsidRPr="00865091">
        <w:rPr>
          <w:rFonts w:eastAsia="Times New Roman" w:cstheme="minorHAnsi"/>
          <w:b/>
          <w:bCs/>
          <w:color w:val="333333"/>
          <w:sz w:val="20"/>
          <w:szCs w:val="20"/>
        </w:rPr>
        <w:t xml:space="preserve"> (it is updated through the year)</w:t>
      </w:r>
      <w:r w:rsidRPr="00865091">
        <w:rPr>
          <w:rFonts w:eastAsia="Times New Roman" w:cstheme="minorHAnsi"/>
          <w:color w:val="333333"/>
          <w:sz w:val="20"/>
          <w:szCs w:val="20"/>
        </w:rPr>
        <w:t xml:space="preserve"> </w:t>
      </w:r>
      <w:r w:rsidR="008F10A2" w:rsidRPr="00865091">
        <w:rPr>
          <w:rFonts w:eastAsia="Times New Roman" w:cstheme="minorHAnsi"/>
          <w:color w:val="333333"/>
          <w:sz w:val="20"/>
          <w:szCs w:val="20"/>
        </w:rPr>
        <w:t>–</w:t>
      </w:r>
      <w:r w:rsidRPr="00865091">
        <w:rPr>
          <w:rFonts w:eastAsia="Times New Roman" w:cstheme="minorHAnsi"/>
          <w:color w:val="333333"/>
          <w:sz w:val="20"/>
          <w:szCs w:val="20"/>
        </w:rPr>
        <w:t xml:space="preserve"> </w:t>
      </w:r>
      <w:r w:rsidR="008F10A2" w:rsidRPr="00865091">
        <w:rPr>
          <w:rFonts w:eastAsia="Times New Roman" w:cstheme="minorHAnsi"/>
          <w:color w:val="333333"/>
          <w:sz w:val="20"/>
          <w:szCs w:val="20"/>
        </w:rPr>
        <w:t>many of the scholarships listed are very local (CB East specific, or in the Doylestown area)</w:t>
      </w:r>
    </w:p>
    <w:p w14:paraId="22471434" w14:textId="5C3226B2" w:rsidR="00F15D97" w:rsidRPr="00865091" w:rsidRDefault="00F15D97" w:rsidP="00F15D97">
      <w:pPr>
        <w:numPr>
          <w:ilvl w:val="0"/>
          <w:numId w:val="2"/>
        </w:numPr>
        <w:spacing w:after="0" w:line="240" w:lineRule="auto"/>
        <w:textAlignment w:val="baseline"/>
        <w:rPr>
          <w:rFonts w:eastAsia="Times New Roman" w:cstheme="minorHAnsi"/>
          <w:color w:val="333333"/>
          <w:sz w:val="20"/>
          <w:szCs w:val="20"/>
        </w:rPr>
      </w:pPr>
      <w:r w:rsidRPr="00865091">
        <w:rPr>
          <w:rFonts w:eastAsia="Times New Roman" w:cstheme="minorHAnsi"/>
          <w:b/>
          <w:bCs/>
          <w:color w:val="333333"/>
          <w:sz w:val="20"/>
          <w:szCs w:val="20"/>
        </w:rPr>
        <w:t>Check local chapters of non-profits or community foundations</w:t>
      </w:r>
      <w:r w:rsidRPr="00865091">
        <w:rPr>
          <w:rFonts w:eastAsia="Times New Roman" w:cstheme="minorHAnsi"/>
          <w:color w:val="333333"/>
          <w:sz w:val="20"/>
          <w:szCs w:val="20"/>
        </w:rPr>
        <w:t xml:space="preserve"> (most U.S. counties have foundations that provide scholarship money, or chapters of organizations like Rotary, Kiwanis, Boys &amp; Girls Club, etc). </w:t>
      </w:r>
    </w:p>
    <w:p w14:paraId="0B035BB3" w14:textId="77777777" w:rsidR="00FA421C" w:rsidRPr="00865091" w:rsidRDefault="00FA421C" w:rsidP="00FA421C">
      <w:pPr>
        <w:spacing w:after="0" w:line="240" w:lineRule="auto"/>
        <w:ind w:left="720"/>
        <w:textAlignment w:val="baseline"/>
        <w:rPr>
          <w:rFonts w:eastAsia="Times New Roman" w:cstheme="minorHAnsi"/>
          <w:color w:val="333333"/>
          <w:sz w:val="20"/>
          <w:szCs w:val="20"/>
        </w:rPr>
      </w:pPr>
    </w:p>
    <w:p w14:paraId="1BDED8C6" w14:textId="77777777" w:rsidR="00F15D97" w:rsidRPr="00865091" w:rsidRDefault="00F15D97" w:rsidP="00F15D97">
      <w:pPr>
        <w:spacing w:after="0" w:line="240" w:lineRule="auto"/>
        <w:rPr>
          <w:rFonts w:eastAsia="Times New Roman" w:cstheme="minorHAnsi"/>
          <w:sz w:val="20"/>
          <w:szCs w:val="20"/>
        </w:rPr>
      </w:pPr>
      <w:r w:rsidRPr="00865091">
        <w:rPr>
          <w:rFonts w:eastAsia="Times New Roman" w:cstheme="minorHAnsi"/>
          <w:color w:val="333333"/>
          <w:sz w:val="20"/>
          <w:szCs w:val="20"/>
        </w:rPr>
        <w:t xml:space="preserve">4) </w:t>
      </w:r>
      <w:r w:rsidRPr="00865091">
        <w:rPr>
          <w:rFonts w:eastAsia="Times New Roman" w:cstheme="minorHAnsi"/>
          <w:b/>
          <w:bCs/>
          <w:color w:val="333333"/>
          <w:sz w:val="20"/>
          <w:szCs w:val="20"/>
        </w:rPr>
        <w:t xml:space="preserve">Explore scholarship list websites that don’t require a sign-in. </w:t>
      </w:r>
      <w:r w:rsidRPr="00865091">
        <w:rPr>
          <w:rFonts w:eastAsia="Times New Roman" w:cstheme="minorHAnsi"/>
          <w:color w:val="222222"/>
          <w:sz w:val="20"/>
          <w:szCs w:val="20"/>
        </w:rPr>
        <w:t>Filter categories (age, location, interests, gender and other identities, etc). Since it doesn't require a profile or login, it shouldn't generate excess emails. Examples: </w:t>
      </w:r>
    </w:p>
    <w:p w14:paraId="4F2EDB27" w14:textId="77777777" w:rsidR="00F15D97" w:rsidRPr="00865091" w:rsidRDefault="00200A38" w:rsidP="00F15D97">
      <w:pPr>
        <w:numPr>
          <w:ilvl w:val="0"/>
          <w:numId w:val="3"/>
        </w:numPr>
        <w:spacing w:after="0" w:line="240" w:lineRule="auto"/>
        <w:textAlignment w:val="baseline"/>
        <w:rPr>
          <w:rFonts w:eastAsia="Times New Roman" w:cstheme="minorHAnsi"/>
          <w:color w:val="222222"/>
          <w:sz w:val="20"/>
          <w:szCs w:val="20"/>
        </w:rPr>
      </w:pPr>
      <w:hyperlink r:id="rId7" w:history="1">
        <w:r w:rsidR="00F15D97" w:rsidRPr="00865091">
          <w:rPr>
            <w:rFonts w:eastAsia="Times New Roman" w:cstheme="minorHAnsi"/>
            <w:color w:val="1155CC"/>
            <w:sz w:val="20"/>
            <w:szCs w:val="20"/>
            <w:u w:val="single"/>
          </w:rPr>
          <w:t>"Career One Stop" Scholarship finder</w:t>
        </w:r>
      </w:hyperlink>
    </w:p>
    <w:p w14:paraId="539A3BFC" w14:textId="77777777" w:rsidR="00F15D97" w:rsidRPr="00865091" w:rsidRDefault="00200A38" w:rsidP="00F15D97">
      <w:pPr>
        <w:numPr>
          <w:ilvl w:val="0"/>
          <w:numId w:val="3"/>
        </w:numPr>
        <w:spacing w:after="0" w:line="240" w:lineRule="auto"/>
        <w:textAlignment w:val="baseline"/>
        <w:rPr>
          <w:rFonts w:eastAsia="Times New Roman" w:cstheme="minorHAnsi"/>
          <w:color w:val="222222"/>
          <w:sz w:val="20"/>
          <w:szCs w:val="20"/>
        </w:rPr>
      </w:pPr>
      <w:hyperlink r:id="rId8" w:history="1">
        <w:r w:rsidR="00F15D97" w:rsidRPr="00865091">
          <w:rPr>
            <w:rFonts w:eastAsia="Times New Roman" w:cstheme="minorHAnsi"/>
            <w:color w:val="1155CC"/>
            <w:sz w:val="20"/>
            <w:szCs w:val="20"/>
            <w:u w:val="single"/>
          </w:rPr>
          <w:t>International Scholarship Search Tool</w:t>
        </w:r>
      </w:hyperlink>
      <w:r w:rsidR="00F15D97" w:rsidRPr="00865091">
        <w:rPr>
          <w:rFonts w:eastAsia="Times New Roman" w:cstheme="minorHAnsi"/>
          <w:color w:val="222222"/>
          <w:sz w:val="20"/>
          <w:szCs w:val="20"/>
        </w:rPr>
        <w:t xml:space="preserve"> (Searchable without a login, must register to apply)</w:t>
      </w:r>
    </w:p>
    <w:p w14:paraId="5EFC2410" w14:textId="761FD8D6" w:rsidR="00F15D97" w:rsidRDefault="00200A38" w:rsidP="00F15D97">
      <w:pPr>
        <w:numPr>
          <w:ilvl w:val="0"/>
          <w:numId w:val="3"/>
        </w:numPr>
        <w:spacing w:after="0" w:line="240" w:lineRule="auto"/>
        <w:textAlignment w:val="baseline"/>
        <w:rPr>
          <w:rFonts w:eastAsia="Times New Roman" w:cstheme="minorHAnsi"/>
          <w:color w:val="222222"/>
          <w:sz w:val="20"/>
          <w:szCs w:val="20"/>
        </w:rPr>
      </w:pPr>
      <w:hyperlink r:id="rId9" w:history="1">
        <w:r w:rsidR="00F15D97" w:rsidRPr="00865091">
          <w:rPr>
            <w:rFonts w:eastAsia="Times New Roman" w:cstheme="minorHAnsi"/>
            <w:color w:val="1155CC"/>
            <w:sz w:val="20"/>
            <w:szCs w:val="20"/>
            <w:u w:val="single"/>
          </w:rPr>
          <w:t>International Scholarship List from Parsons/The New School</w:t>
        </w:r>
      </w:hyperlink>
      <w:r w:rsidR="00F15D97" w:rsidRPr="00865091">
        <w:rPr>
          <w:rFonts w:eastAsia="Times New Roman" w:cstheme="minorHAnsi"/>
          <w:color w:val="222222"/>
          <w:sz w:val="20"/>
          <w:szCs w:val="20"/>
        </w:rPr>
        <w:t xml:space="preserve"> (Centered on creative arts but very helpful info)</w:t>
      </w:r>
    </w:p>
    <w:p w14:paraId="3ECE8A05" w14:textId="1F286C27" w:rsidR="00176A74" w:rsidRPr="00865091" w:rsidRDefault="00CE5396" w:rsidP="00F15D97">
      <w:pPr>
        <w:numPr>
          <w:ilvl w:val="0"/>
          <w:numId w:val="3"/>
        </w:numPr>
        <w:spacing w:after="0" w:line="240" w:lineRule="auto"/>
        <w:textAlignment w:val="baseline"/>
        <w:rPr>
          <w:rFonts w:eastAsia="Times New Roman" w:cstheme="minorHAnsi"/>
          <w:color w:val="222222"/>
          <w:sz w:val="20"/>
          <w:szCs w:val="20"/>
        </w:rPr>
      </w:pPr>
      <w:hyperlink r:id="rId10" w:history="1">
        <w:r w:rsidRPr="00CE5396">
          <w:rPr>
            <w:rStyle w:val="Hyperlink"/>
            <w:rFonts w:eastAsia="Times New Roman" w:cstheme="minorHAnsi"/>
            <w:sz w:val="20"/>
            <w:szCs w:val="20"/>
          </w:rPr>
          <w:t>JLV College Counseling Scholarship List</w:t>
        </w:r>
      </w:hyperlink>
    </w:p>
    <w:tbl>
      <w:tblPr>
        <w:tblW w:w="0" w:type="auto"/>
        <w:tblCellMar>
          <w:top w:w="15" w:type="dxa"/>
          <w:left w:w="15" w:type="dxa"/>
          <w:bottom w:w="15" w:type="dxa"/>
          <w:right w:w="15" w:type="dxa"/>
        </w:tblCellMar>
        <w:tblLook w:val="04A0" w:firstRow="1" w:lastRow="0" w:firstColumn="1" w:lastColumn="0" w:noHBand="0" w:noVBand="1"/>
      </w:tblPr>
      <w:tblGrid>
        <w:gridCol w:w="9134"/>
        <w:gridCol w:w="206"/>
      </w:tblGrid>
      <w:tr w:rsidR="00F15D97" w:rsidRPr="00865091" w14:paraId="35E14945" w14:textId="77777777" w:rsidTr="00F15D97">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9801920" w14:textId="77777777" w:rsidR="00F15D97" w:rsidRPr="00865091" w:rsidRDefault="00F15D97" w:rsidP="00F15D97">
            <w:pPr>
              <w:spacing w:after="0" w:line="240" w:lineRule="auto"/>
              <w:rPr>
                <w:rFonts w:eastAsia="Times New Roman" w:cstheme="minorHAnsi"/>
                <w:sz w:val="20"/>
                <w:szCs w:val="20"/>
              </w:rPr>
            </w:pPr>
          </w:p>
          <w:p w14:paraId="7D8CDEB8" w14:textId="4A5691B0" w:rsidR="00F15D97" w:rsidRPr="00865091" w:rsidRDefault="00F15D97" w:rsidP="00F15D97">
            <w:pPr>
              <w:spacing w:after="0" w:line="240" w:lineRule="auto"/>
              <w:rPr>
                <w:rFonts w:eastAsia="Times New Roman" w:cstheme="minorHAnsi"/>
                <w:sz w:val="20"/>
                <w:szCs w:val="20"/>
              </w:rPr>
            </w:pPr>
            <w:r w:rsidRPr="00865091">
              <w:rPr>
                <w:rFonts w:eastAsia="Times New Roman" w:cstheme="minorHAnsi"/>
                <w:color w:val="222222"/>
                <w:sz w:val="20"/>
                <w:szCs w:val="20"/>
              </w:rPr>
              <w:t xml:space="preserve">5) After exhausting all of the above options, </w:t>
            </w:r>
            <w:r w:rsidRPr="00865091">
              <w:rPr>
                <w:rFonts w:eastAsia="Times New Roman" w:cstheme="minorHAnsi"/>
                <w:b/>
                <w:bCs/>
                <w:color w:val="222222"/>
                <w:sz w:val="20"/>
                <w:szCs w:val="20"/>
              </w:rPr>
              <w:t>explore scholarship search websites that require creating a profile</w:t>
            </w:r>
            <w:r w:rsidRPr="00865091">
              <w:rPr>
                <w:rFonts w:eastAsia="Times New Roman" w:cstheme="minorHAnsi"/>
                <w:color w:val="222222"/>
                <w:sz w:val="20"/>
                <w:szCs w:val="20"/>
              </w:rPr>
              <w:t xml:space="preserve">. This ensures you'll get more relevant, personalized scholarship emails - but be prepared for a lot of email spam since these organizations like to collect and sell off your contact information. </w:t>
            </w:r>
            <w:r w:rsidRPr="00865091">
              <w:rPr>
                <w:rFonts w:eastAsia="Times New Roman" w:cstheme="minorHAnsi"/>
                <w:b/>
                <w:bCs/>
                <w:color w:val="222222"/>
                <w:sz w:val="20"/>
                <w:szCs w:val="20"/>
              </w:rPr>
              <w:t>Some include: </w:t>
            </w:r>
          </w:p>
          <w:p w14:paraId="2049323B" w14:textId="77777777" w:rsidR="00F15D97" w:rsidRPr="00865091" w:rsidRDefault="00200A38" w:rsidP="00F15D97">
            <w:pPr>
              <w:numPr>
                <w:ilvl w:val="0"/>
                <w:numId w:val="5"/>
              </w:numPr>
              <w:spacing w:after="0" w:line="240" w:lineRule="auto"/>
              <w:textAlignment w:val="baseline"/>
              <w:rPr>
                <w:rFonts w:eastAsia="Times New Roman" w:cstheme="minorHAnsi"/>
                <w:b/>
                <w:bCs/>
                <w:color w:val="2981D0"/>
                <w:sz w:val="20"/>
                <w:szCs w:val="20"/>
              </w:rPr>
            </w:pPr>
            <w:hyperlink r:id="rId11" w:history="1">
              <w:r w:rsidR="00F15D97" w:rsidRPr="00865091">
                <w:rPr>
                  <w:rFonts w:eastAsia="Times New Roman" w:cstheme="minorHAnsi"/>
                  <w:color w:val="1155CC"/>
                  <w:sz w:val="20"/>
                  <w:szCs w:val="20"/>
                  <w:u w:val="single"/>
                </w:rPr>
                <w:t>Bold.org</w:t>
              </w:r>
            </w:hyperlink>
          </w:p>
          <w:p w14:paraId="3318BECD" w14:textId="77777777" w:rsidR="00F15D97" w:rsidRPr="00865091" w:rsidRDefault="00200A38" w:rsidP="00F15D97">
            <w:pPr>
              <w:numPr>
                <w:ilvl w:val="0"/>
                <w:numId w:val="5"/>
              </w:numPr>
              <w:spacing w:after="0" w:line="240" w:lineRule="auto"/>
              <w:textAlignment w:val="baseline"/>
              <w:rPr>
                <w:rFonts w:eastAsia="Times New Roman" w:cstheme="minorHAnsi"/>
                <w:b/>
                <w:bCs/>
                <w:color w:val="2981D0"/>
                <w:sz w:val="20"/>
                <w:szCs w:val="20"/>
              </w:rPr>
            </w:pPr>
            <w:hyperlink r:id="rId12" w:history="1">
              <w:r w:rsidR="00F15D97" w:rsidRPr="00865091">
                <w:rPr>
                  <w:rFonts w:eastAsia="Times New Roman" w:cstheme="minorHAnsi"/>
                  <w:color w:val="1155CC"/>
                  <w:sz w:val="20"/>
                  <w:szCs w:val="20"/>
                  <w:u w:val="single"/>
                </w:rPr>
                <w:t>Cappex Scholarship List</w:t>
              </w:r>
            </w:hyperlink>
          </w:p>
          <w:p w14:paraId="575C8F3F" w14:textId="77777777" w:rsidR="00F15D97" w:rsidRPr="00865091" w:rsidRDefault="00200A38" w:rsidP="00F15D97">
            <w:pPr>
              <w:numPr>
                <w:ilvl w:val="0"/>
                <w:numId w:val="5"/>
              </w:numPr>
              <w:spacing w:after="0" w:line="240" w:lineRule="auto"/>
              <w:textAlignment w:val="baseline"/>
              <w:rPr>
                <w:rFonts w:eastAsia="Times New Roman" w:cstheme="minorHAnsi"/>
                <w:color w:val="000000"/>
                <w:sz w:val="20"/>
                <w:szCs w:val="20"/>
              </w:rPr>
            </w:pPr>
            <w:hyperlink r:id="rId13" w:history="1">
              <w:r w:rsidR="00F15D97" w:rsidRPr="00865091">
                <w:rPr>
                  <w:rFonts w:eastAsia="Times New Roman" w:cstheme="minorHAnsi"/>
                  <w:b/>
                  <w:bCs/>
                  <w:color w:val="2981D0"/>
                  <w:sz w:val="20"/>
                  <w:szCs w:val="20"/>
                  <w:u w:val="single"/>
                </w:rPr>
                <w:t>College Board</w:t>
              </w:r>
            </w:hyperlink>
          </w:p>
          <w:p w14:paraId="14F03663" w14:textId="77777777" w:rsidR="00F15D97" w:rsidRPr="00865091" w:rsidRDefault="00200A38" w:rsidP="00F15D97">
            <w:pPr>
              <w:numPr>
                <w:ilvl w:val="0"/>
                <w:numId w:val="5"/>
              </w:numPr>
              <w:spacing w:after="0" w:line="240" w:lineRule="auto"/>
              <w:textAlignment w:val="baseline"/>
              <w:rPr>
                <w:rFonts w:eastAsia="Times New Roman" w:cstheme="minorHAnsi"/>
                <w:b/>
                <w:bCs/>
                <w:color w:val="2981D0"/>
                <w:sz w:val="20"/>
                <w:szCs w:val="20"/>
              </w:rPr>
            </w:pPr>
            <w:hyperlink r:id="rId14" w:history="1">
              <w:r w:rsidR="00F15D97" w:rsidRPr="00865091">
                <w:rPr>
                  <w:rFonts w:eastAsia="Times New Roman" w:cstheme="minorHAnsi"/>
                  <w:color w:val="1155CC"/>
                  <w:sz w:val="20"/>
                  <w:szCs w:val="20"/>
                  <w:u w:val="single"/>
                </w:rPr>
                <w:t>Going Merry</w:t>
              </w:r>
            </w:hyperlink>
          </w:p>
          <w:p w14:paraId="5E6326EA" w14:textId="77777777" w:rsidR="00F15D97" w:rsidRPr="00865091" w:rsidRDefault="00200A38" w:rsidP="00F15D97">
            <w:pPr>
              <w:numPr>
                <w:ilvl w:val="0"/>
                <w:numId w:val="5"/>
              </w:numPr>
              <w:spacing w:after="0" w:line="240" w:lineRule="auto"/>
              <w:textAlignment w:val="baseline"/>
              <w:rPr>
                <w:rFonts w:eastAsia="Times New Roman" w:cstheme="minorHAnsi"/>
                <w:b/>
                <w:bCs/>
                <w:color w:val="000000"/>
                <w:sz w:val="20"/>
                <w:szCs w:val="20"/>
              </w:rPr>
            </w:pPr>
            <w:hyperlink r:id="rId15" w:history="1">
              <w:r w:rsidR="00F15D97" w:rsidRPr="00865091">
                <w:rPr>
                  <w:rFonts w:eastAsia="Times New Roman" w:cstheme="minorHAnsi"/>
                  <w:b/>
                  <w:bCs/>
                  <w:color w:val="2981D0"/>
                  <w:sz w:val="20"/>
                  <w:szCs w:val="20"/>
                  <w:u w:val="single"/>
                </w:rPr>
                <w:t>Fastweb</w:t>
              </w:r>
            </w:hyperlink>
          </w:p>
          <w:p w14:paraId="1CD8CCA1" w14:textId="77777777" w:rsidR="00F15D97" w:rsidRPr="00865091" w:rsidRDefault="00200A38" w:rsidP="00F15D97">
            <w:pPr>
              <w:numPr>
                <w:ilvl w:val="0"/>
                <w:numId w:val="5"/>
              </w:numPr>
              <w:spacing w:after="0" w:line="240" w:lineRule="auto"/>
              <w:textAlignment w:val="baseline"/>
              <w:rPr>
                <w:rFonts w:eastAsia="Times New Roman" w:cstheme="minorHAnsi"/>
                <w:color w:val="000000"/>
                <w:sz w:val="20"/>
                <w:szCs w:val="20"/>
              </w:rPr>
            </w:pPr>
            <w:hyperlink r:id="rId16" w:history="1">
              <w:r w:rsidR="00F15D97" w:rsidRPr="00865091">
                <w:rPr>
                  <w:rFonts w:eastAsia="Times New Roman" w:cstheme="minorHAnsi"/>
                  <w:color w:val="1155CC"/>
                  <w:sz w:val="20"/>
                  <w:szCs w:val="20"/>
                  <w:u w:val="single"/>
                </w:rPr>
                <w:t>IEFA International Scholarship Search Tool</w:t>
              </w:r>
            </w:hyperlink>
          </w:p>
          <w:p w14:paraId="442F0C5D" w14:textId="77777777" w:rsidR="00F15D97" w:rsidRPr="00865091" w:rsidRDefault="00200A38" w:rsidP="00F15D97">
            <w:pPr>
              <w:numPr>
                <w:ilvl w:val="0"/>
                <w:numId w:val="5"/>
              </w:numPr>
              <w:spacing w:after="0" w:line="240" w:lineRule="auto"/>
              <w:textAlignment w:val="baseline"/>
              <w:rPr>
                <w:rFonts w:eastAsia="Times New Roman" w:cstheme="minorHAnsi"/>
                <w:b/>
                <w:bCs/>
                <w:color w:val="000000"/>
                <w:sz w:val="20"/>
                <w:szCs w:val="20"/>
              </w:rPr>
            </w:pPr>
            <w:hyperlink r:id="rId17" w:history="1">
              <w:r w:rsidR="00F15D97" w:rsidRPr="00865091">
                <w:rPr>
                  <w:rFonts w:eastAsia="Times New Roman" w:cstheme="minorHAnsi"/>
                  <w:color w:val="1155CC"/>
                  <w:sz w:val="20"/>
                  <w:szCs w:val="20"/>
                  <w:u w:val="single"/>
                </w:rPr>
                <w:t>Peterson's</w:t>
              </w:r>
            </w:hyperlink>
          </w:p>
          <w:p w14:paraId="5BFA1763" w14:textId="77777777" w:rsidR="00F15D97" w:rsidRPr="00865091" w:rsidRDefault="00200A38" w:rsidP="00F15D97">
            <w:pPr>
              <w:numPr>
                <w:ilvl w:val="0"/>
                <w:numId w:val="5"/>
              </w:numPr>
              <w:spacing w:after="0" w:line="240" w:lineRule="auto"/>
              <w:textAlignment w:val="baseline"/>
              <w:rPr>
                <w:rFonts w:eastAsia="Times New Roman" w:cstheme="minorHAnsi"/>
                <w:color w:val="000000"/>
                <w:sz w:val="20"/>
                <w:szCs w:val="20"/>
              </w:rPr>
            </w:pPr>
            <w:hyperlink r:id="rId18" w:history="1">
              <w:r w:rsidR="00F15D97" w:rsidRPr="00865091">
                <w:rPr>
                  <w:rFonts w:eastAsia="Times New Roman" w:cstheme="minorHAnsi"/>
                  <w:color w:val="1155CC"/>
                  <w:sz w:val="20"/>
                  <w:szCs w:val="20"/>
                  <w:u w:val="single"/>
                </w:rPr>
                <w:t>Raise.Me</w:t>
              </w:r>
            </w:hyperlink>
            <w:r w:rsidR="00F15D97" w:rsidRPr="00865091">
              <w:rPr>
                <w:rFonts w:eastAsia="Times New Roman" w:cstheme="minorHAnsi"/>
                <w:color w:val="1155CC"/>
                <w:sz w:val="20"/>
                <w:szCs w:val="20"/>
                <w:u w:val="single"/>
              </w:rPr>
              <w:t xml:space="preserve"> (More like a scholarship predictor/estimator for specific schools)</w:t>
            </w:r>
          </w:p>
          <w:p w14:paraId="2460155F" w14:textId="77777777" w:rsidR="00F15D97" w:rsidRPr="00865091" w:rsidRDefault="00200A38" w:rsidP="00F15D97">
            <w:pPr>
              <w:numPr>
                <w:ilvl w:val="0"/>
                <w:numId w:val="5"/>
              </w:numPr>
              <w:spacing w:after="0" w:line="240" w:lineRule="auto"/>
              <w:textAlignment w:val="baseline"/>
              <w:rPr>
                <w:rFonts w:eastAsia="Times New Roman" w:cstheme="minorHAnsi"/>
                <w:color w:val="000000"/>
                <w:sz w:val="20"/>
                <w:szCs w:val="20"/>
              </w:rPr>
            </w:pPr>
            <w:hyperlink r:id="rId19" w:history="1">
              <w:r w:rsidR="00F15D97" w:rsidRPr="00865091">
                <w:rPr>
                  <w:rFonts w:eastAsia="Times New Roman" w:cstheme="minorHAnsi"/>
                  <w:color w:val="1155CC"/>
                  <w:sz w:val="20"/>
                  <w:szCs w:val="20"/>
                  <w:u w:val="single"/>
                </w:rPr>
                <w:t>Scholarships.com</w:t>
              </w:r>
            </w:hyperlink>
          </w:p>
          <w:p w14:paraId="1520A047" w14:textId="77777777" w:rsidR="00F15D97" w:rsidRPr="00865091" w:rsidRDefault="00200A38" w:rsidP="00F15D97">
            <w:pPr>
              <w:numPr>
                <w:ilvl w:val="0"/>
                <w:numId w:val="5"/>
              </w:numPr>
              <w:spacing w:after="0" w:line="240" w:lineRule="auto"/>
              <w:textAlignment w:val="baseline"/>
              <w:rPr>
                <w:rFonts w:eastAsia="Times New Roman" w:cstheme="minorHAnsi"/>
                <w:color w:val="000000"/>
                <w:sz w:val="20"/>
                <w:szCs w:val="20"/>
              </w:rPr>
            </w:pPr>
            <w:hyperlink r:id="rId20" w:history="1">
              <w:r w:rsidR="00F15D97" w:rsidRPr="00865091">
                <w:rPr>
                  <w:rFonts w:eastAsia="Times New Roman" w:cstheme="minorHAnsi"/>
                  <w:color w:val="1155CC"/>
                  <w:sz w:val="20"/>
                  <w:szCs w:val="20"/>
                  <w:u w:val="single"/>
                </w:rPr>
                <w:t>TFS Scholarships</w:t>
              </w:r>
            </w:hyperlink>
          </w:p>
          <w:p w14:paraId="1FB17134" w14:textId="77777777" w:rsidR="00F15D97" w:rsidRPr="00865091" w:rsidRDefault="00200A38" w:rsidP="00F15D97">
            <w:pPr>
              <w:numPr>
                <w:ilvl w:val="0"/>
                <w:numId w:val="5"/>
              </w:numPr>
              <w:spacing w:after="0" w:line="240" w:lineRule="auto"/>
              <w:textAlignment w:val="baseline"/>
              <w:rPr>
                <w:rFonts w:eastAsia="Times New Roman" w:cstheme="minorHAnsi"/>
                <w:b/>
                <w:bCs/>
                <w:color w:val="000000"/>
                <w:sz w:val="20"/>
                <w:szCs w:val="20"/>
              </w:rPr>
            </w:pPr>
            <w:hyperlink r:id="rId21" w:history="1">
              <w:r w:rsidR="00F15D97" w:rsidRPr="00865091">
                <w:rPr>
                  <w:rFonts w:eastAsia="Times New Roman" w:cstheme="minorHAnsi"/>
                  <w:color w:val="1155CC"/>
                  <w:sz w:val="20"/>
                  <w:szCs w:val="20"/>
                  <w:u w:val="single"/>
                </w:rPr>
                <w:t>Unigo</w:t>
              </w:r>
            </w:hyperlink>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6D78A4C" w14:textId="3F7DADB6" w:rsidR="00F15D97" w:rsidRPr="00865091" w:rsidRDefault="00F15D97" w:rsidP="00F15D97">
            <w:pPr>
              <w:numPr>
                <w:ilvl w:val="0"/>
                <w:numId w:val="6"/>
              </w:numPr>
              <w:spacing w:after="0" w:line="240" w:lineRule="auto"/>
              <w:textAlignment w:val="baseline"/>
              <w:rPr>
                <w:rFonts w:eastAsia="Times New Roman" w:cstheme="minorHAnsi"/>
                <w:color w:val="222222"/>
                <w:sz w:val="20"/>
                <w:szCs w:val="20"/>
              </w:rPr>
            </w:pPr>
          </w:p>
        </w:tc>
      </w:tr>
    </w:tbl>
    <w:p w14:paraId="06AEA7FF" w14:textId="537DEEEA" w:rsidR="00F15D97" w:rsidRPr="00865091" w:rsidRDefault="00F15D97">
      <w:pPr>
        <w:rPr>
          <w:rFonts w:cstheme="minorHAnsi"/>
          <w:sz w:val="20"/>
          <w:szCs w:val="20"/>
        </w:rPr>
      </w:pPr>
    </w:p>
    <w:p w14:paraId="1E366DE4" w14:textId="77777777" w:rsidR="00E53A49" w:rsidRPr="00865091" w:rsidRDefault="00E53A49" w:rsidP="00E53A49">
      <w:pPr>
        <w:spacing w:after="0" w:line="240" w:lineRule="auto"/>
        <w:jc w:val="center"/>
        <w:rPr>
          <w:rFonts w:eastAsia="Times New Roman" w:cstheme="minorHAnsi"/>
          <w:b/>
          <w:bCs/>
          <w:color w:val="333333"/>
          <w:sz w:val="20"/>
          <w:szCs w:val="20"/>
          <w:u w:val="single"/>
        </w:rPr>
      </w:pPr>
    </w:p>
    <w:p w14:paraId="337978E4" w14:textId="70AC5499" w:rsidR="00E53A49" w:rsidRPr="00865091" w:rsidRDefault="00E53A49" w:rsidP="00E53A49">
      <w:pPr>
        <w:spacing w:after="0" w:line="240" w:lineRule="auto"/>
        <w:jc w:val="center"/>
        <w:rPr>
          <w:rFonts w:eastAsia="Times New Roman" w:cstheme="minorHAnsi"/>
          <w:sz w:val="20"/>
          <w:szCs w:val="20"/>
        </w:rPr>
      </w:pPr>
      <w:r w:rsidRPr="00865091">
        <w:rPr>
          <w:rFonts w:eastAsia="Times New Roman" w:cstheme="minorHAnsi"/>
          <w:b/>
          <w:bCs/>
          <w:color w:val="333333"/>
          <w:sz w:val="20"/>
          <w:szCs w:val="20"/>
          <w:u w:val="single"/>
        </w:rPr>
        <w:t>GENERAL TIPS: </w:t>
      </w:r>
    </w:p>
    <w:p w14:paraId="561F8537" w14:textId="77777777" w:rsidR="00E53A49" w:rsidRPr="00865091" w:rsidRDefault="00E53A49" w:rsidP="00E53A49">
      <w:pPr>
        <w:spacing w:after="0" w:line="240" w:lineRule="auto"/>
        <w:rPr>
          <w:rFonts w:eastAsia="Times New Roman" w:cstheme="minorHAnsi"/>
          <w:sz w:val="20"/>
          <w:szCs w:val="20"/>
        </w:rPr>
      </w:pPr>
      <w:r w:rsidRPr="00865091">
        <w:rPr>
          <w:rFonts w:eastAsia="Times New Roman" w:cstheme="minorHAnsi"/>
          <w:sz w:val="20"/>
          <w:szCs w:val="20"/>
        </w:rPr>
        <w:br/>
      </w:r>
    </w:p>
    <w:p w14:paraId="12466646" w14:textId="7B0BF83E" w:rsidR="00E53A49" w:rsidRPr="00865091" w:rsidRDefault="00E53A49" w:rsidP="00E53A49">
      <w:pPr>
        <w:numPr>
          <w:ilvl w:val="0"/>
          <w:numId w:val="6"/>
        </w:numPr>
        <w:spacing w:after="0" w:line="240" w:lineRule="auto"/>
        <w:textAlignment w:val="baseline"/>
        <w:rPr>
          <w:rFonts w:eastAsia="Times New Roman" w:cstheme="minorHAnsi"/>
          <w:color w:val="222222"/>
          <w:sz w:val="20"/>
          <w:szCs w:val="20"/>
        </w:rPr>
      </w:pPr>
      <w:r w:rsidRPr="00865091">
        <w:rPr>
          <w:rFonts w:eastAsia="Times New Roman" w:cstheme="minorHAnsi"/>
          <w:color w:val="222222"/>
          <w:sz w:val="20"/>
          <w:szCs w:val="20"/>
        </w:rPr>
        <w:t>Create and use an email address specifically for the college process</w:t>
      </w:r>
      <w:r w:rsidR="00051FD5" w:rsidRPr="00865091">
        <w:rPr>
          <w:rFonts w:eastAsia="Times New Roman" w:cstheme="minorHAnsi"/>
          <w:color w:val="222222"/>
          <w:sz w:val="20"/>
          <w:szCs w:val="20"/>
        </w:rPr>
        <w:t>/scholarships</w:t>
      </w:r>
      <w:r w:rsidRPr="00865091">
        <w:rPr>
          <w:rFonts w:eastAsia="Times New Roman" w:cstheme="minorHAnsi"/>
          <w:color w:val="222222"/>
          <w:sz w:val="20"/>
          <w:szCs w:val="20"/>
        </w:rPr>
        <w:br/>
      </w:r>
      <w:r w:rsidRPr="00865091">
        <w:rPr>
          <w:rFonts w:eastAsia="Times New Roman" w:cstheme="minorHAnsi"/>
          <w:color w:val="222222"/>
          <w:sz w:val="20"/>
          <w:szCs w:val="20"/>
        </w:rPr>
        <w:br/>
      </w:r>
    </w:p>
    <w:p w14:paraId="31CE565C" w14:textId="3E50A519" w:rsidR="00E53A49" w:rsidRPr="00865091" w:rsidRDefault="00E53A49" w:rsidP="00E53A49">
      <w:pPr>
        <w:numPr>
          <w:ilvl w:val="0"/>
          <w:numId w:val="6"/>
        </w:numPr>
        <w:spacing w:after="0" w:line="240" w:lineRule="auto"/>
        <w:textAlignment w:val="baseline"/>
        <w:rPr>
          <w:rFonts w:eastAsia="Times New Roman" w:cstheme="minorHAnsi"/>
          <w:color w:val="222222"/>
          <w:sz w:val="20"/>
          <w:szCs w:val="20"/>
        </w:rPr>
      </w:pPr>
      <w:r w:rsidRPr="00865091">
        <w:rPr>
          <w:rFonts w:eastAsia="Times New Roman" w:cstheme="minorHAnsi"/>
          <w:color w:val="222222"/>
          <w:sz w:val="20"/>
          <w:szCs w:val="20"/>
        </w:rPr>
        <w:t>NEVER PAY to apply for scholarships! (It's probably a scam!)</w:t>
      </w:r>
      <w:r w:rsidR="00200A38">
        <w:rPr>
          <w:rFonts w:eastAsia="Times New Roman" w:cstheme="minorHAnsi"/>
          <w:color w:val="222222"/>
          <w:sz w:val="20"/>
          <w:szCs w:val="20"/>
        </w:rPr>
        <w:t xml:space="preserve">  (Note – there is a fee to file the CSS Profile)</w:t>
      </w:r>
      <w:r w:rsidRPr="00865091">
        <w:rPr>
          <w:rFonts w:eastAsia="Times New Roman" w:cstheme="minorHAnsi"/>
          <w:color w:val="222222"/>
          <w:sz w:val="20"/>
          <w:szCs w:val="20"/>
        </w:rPr>
        <w:br/>
      </w:r>
      <w:r w:rsidRPr="00865091">
        <w:rPr>
          <w:rFonts w:eastAsia="Times New Roman" w:cstheme="minorHAnsi"/>
          <w:color w:val="222222"/>
          <w:sz w:val="20"/>
          <w:szCs w:val="20"/>
        </w:rPr>
        <w:br/>
      </w:r>
    </w:p>
    <w:p w14:paraId="53D3D379" w14:textId="77777777" w:rsidR="00E53A49" w:rsidRPr="00865091" w:rsidRDefault="00E53A49" w:rsidP="00E53A49">
      <w:pPr>
        <w:numPr>
          <w:ilvl w:val="0"/>
          <w:numId w:val="6"/>
        </w:numPr>
        <w:spacing w:after="0" w:line="240" w:lineRule="auto"/>
        <w:textAlignment w:val="baseline"/>
        <w:rPr>
          <w:rFonts w:eastAsia="Times New Roman" w:cstheme="minorHAnsi"/>
          <w:color w:val="222222"/>
          <w:sz w:val="20"/>
          <w:szCs w:val="20"/>
        </w:rPr>
      </w:pPr>
      <w:r w:rsidRPr="00865091">
        <w:rPr>
          <w:rFonts w:eastAsia="Times New Roman" w:cstheme="minorHAnsi"/>
          <w:color w:val="222222"/>
          <w:sz w:val="20"/>
          <w:szCs w:val="20"/>
        </w:rPr>
        <w:t>The vast majority of scholarships are around $500 - $1,000 or so per year, and have a need-based component (so they may require your FAFSA and/or family income information).</w:t>
      </w:r>
      <w:r w:rsidRPr="00865091">
        <w:rPr>
          <w:rFonts w:eastAsia="Times New Roman" w:cstheme="minorHAnsi"/>
          <w:color w:val="222222"/>
          <w:sz w:val="20"/>
          <w:szCs w:val="20"/>
        </w:rPr>
        <w:br/>
      </w:r>
      <w:r w:rsidRPr="00865091">
        <w:rPr>
          <w:rFonts w:eastAsia="Times New Roman" w:cstheme="minorHAnsi"/>
          <w:color w:val="222222"/>
          <w:sz w:val="20"/>
          <w:szCs w:val="20"/>
        </w:rPr>
        <w:br/>
      </w:r>
    </w:p>
    <w:p w14:paraId="0064B0D0" w14:textId="77777777" w:rsidR="00E53A49" w:rsidRPr="00865091" w:rsidRDefault="00E53A49" w:rsidP="00E53A49">
      <w:pPr>
        <w:numPr>
          <w:ilvl w:val="0"/>
          <w:numId w:val="6"/>
        </w:numPr>
        <w:spacing w:after="0" w:line="240" w:lineRule="auto"/>
        <w:textAlignment w:val="baseline"/>
        <w:rPr>
          <w:rFonts w:eastAsia="Times New Roman" w:cstheme="minorHAnsi"/>
          <w:color w:val="222222"/>
          <w:sz w:val="20"/>
          <w:szCs w:val="20"/>
        </w:rPr>
      </w:pPr>
      <w:r w:rsidRPr="00865091">
        <w:rPr>
          <w:rFonts w:eastAsia="Times New Roman" w:cstheme="minorHAnsi"/>
          <w:color w:val="222222"/>
          <w:sz w:val="20"/>
          <w:szCs w:val="20"/>
        </w:rPr>
        <w:t>Colleges and universities might reduce their own financial aid if you bring outside scholarships to them, so contact each institution you're interested in to ask (most scholarship organizations will not give you the money directly, they will deliver it directly to the school on your behalf).</w:t>
      </w:r>
      <w:r w:rsidRPr="00865091">
        <w:rPr>
          <w:rFonts w:eastAsia="Times New Roman" w:cstheme="minorHAnsi"/>
          <w:color w:val="222222"/>
          <w:sz w:val="20"/>
          <w:szCs w:val="20"/>
        </w:rPr>
        <w:br/>
      </w:r>
      <w:r w:rsidRPr="00865091">
        <w:rPr>
          <w:rFonts w:eastAsia="Times New Roman" w:cstheme="minorHAnsi"/>
          <w:color w:val="222222"/>
          <w:sz w:val="20"/>
          <w:szCs w:val="20"/>
        </w:rPr>
        <w:br/>
      </w:r>
    </w:p>
    <w:p w14:paraId="21437202" w14:textId="31DFC599" w:rsidR="00E53A49" w:rsidRPr="004F41D5" w:rsidRDefault="00E53A49" w:rsidP="00051FD5">
      <w:pPr>
        <w:pStyle w:val="ListParagraph"/>
        <w:numPr>
          <w:ilvl w:val="0"/>
          <w:numId w:val="6"/>
        </w:numPr>
        <w:rPr>
          <w:rFonts w:cstheme="minorHAnsi"/>
        </w:rPr>
      </w:pPr>
      <w:r w:rsidRPr="00865091">
        <w:rPr>
          <w:rFonts w:eastAsia="Times New Roman" w:cstheme="minorHAnsi"/>
          <w:color w:val="222222"/>
          <w:sz w:val="20"/>
          <w:szCs w:val="20"/>
        </w:rPr>
        <w:t>Due dates are usually January - April senior</w:t>
      </w:r>
      <w:r w:rsidRPr="004F41D5">
        <w:rPr>
          <w:rFonts w:eastAsia="Times New Roman" w:cstheme="minorHAnsi"/>
          <w:color w:val="222222"/>
          <w:sz w:val="20"/>
          <w:szCs w:val="20"/>
        </w:rPr>
        <w:t xml:space="preserve"> year for the majority of scholarships</w:t>
      </w:r>
    </w:p>
    <w:sectPr w:rsidR="00E53A49" w:rsidRPr="004F4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95A"/>
    <w:multiLevelType w:val="multilevel"/>
    <w:tmpl w:val="E19CD9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01C0E"/>
    <w:multiLevelType w:val="multilevel"/>
    <w:tmpl w:val="0166E4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B0653"/>
    <w:multiLevelType w:val="multilevel"/>
    <w:tmpl w:val="823A62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E3EA8"/>
    <w:multiLevelType w:val="multilevel"/>
    <w:tmpl w:val="EC90E9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C77BBA"/>
    <w:multiLevelType w:val="multilevel"/>
    <w:tmpl w:val="B4AE05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B29F7"/>
    <w:multiLevelType w:val="multilevel"/>
    <w:tmpl w:val="513609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12612906">
    <w:abstractNumId w:val="5"/>
  </w:num>
  <w:num w:numId="2" w16cid:durableId="1210067758">
    <w:abstractNumId w:val="1"/>
  </w:num>
  <w:num w:numId="3" w16cid:durableId="467170295">
    <w:abstractNumId w:val="4"/>
  </w:num>
  <w:num w:numId="4" w16cid:durableId="1128888636">
    <w:abstractNumId w:val="0"/>
  </w:num>
  <w:num w:numId="5" w16cid:durableId="2092968943">
    <w:abstractNumId w:val="2"/>
  </w:num>
  <w:num w:numId="6" w16cid:durableId="858658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97"/>
    <w:rsid w:val="0003678B"/>
    <w:rsid w:val="00051FD5"/>
    <w:rsid w:val="000858AD"/>
    <w:rsid w:val="000B4D03"/>
    <w:rsid w:val="00176A74"/>
    <w:rsid w:val="00200A38"/>
    <w:rsid w:val="00232582"/>
    <w:rsid w:val="004C437F"/>
    <w:rsid w:val="004E7FB8"/>
    <w:rsid w:val="004F41D5"/>
    <w:rsid w:val="00520B26"/>
    <w:rsid w:val="00717EA2"/>
    <w:rsid w:val="00724570"/>
    <w:rsid w:val="00726ED7"/>
    <w:rsid w:val="00865091"/>
    <w:rsid w:val="008F10A2"/>
    <w:rsid w:val="008F27E8"/>
    <w:rsid w:val="00B26356"/>
    <w:rsid w:val="00CE5396"/>
    <w:rsid w:val="00D039EF"/>
    <w:rsid w:val="00D7375E"/>
    <w:rsid w:val="00D86D50"/>
    <w:rsid w:val="00DF764E"/>
    <w:rsid w:val="00E53A49"/>
    <w:rsid w:val="00F15D97"/>
    <w:rsid w:val="00F222F8"/>
    <w:rsid w:val="00F341FB"/>
    <w:rsid w:val="00FA421C"/>
    <w:rsid w:val="00FD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A131"/>
  <w15:chartTrackingRefBased/>
  <w15:docId w15:val="{1E81B200-A3A8-4EFC-A3D8-6574C987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5D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5D97"/>
    <w:rPr>
      <w:color w:val="0000FF"/>
      <w:u w:val="single"/>
    </w:rPr>
  </w:style>
  <w:style w:type="paragraph" w:styleId="ListParagraph">
    <w:name w:val="List Paragraph"/>
    <w:basedOn w:val="Normal"/>
    <w:uiPriority w:val="34"/>
    <w:qFormat/>
    <w:rsid w:val="00051FD5"/>
    <w:pPr>
      <w:ind w:left="720"/>
      <w:contextualSpacing/>
    </w:pPr>
  </w:style>
  <w:style w:type="character" w:styleId="UnresolvedMention">
    <w:name w:val="Unresolved Mention"/>
    <w:basedOn w:val="DefaultParagraphFont"/>
    <w:uiPriority w:val="99"/>
    <w:semiHidden/>
    <w:unhideWhenUsed/>
    <w:rsid w:val="00036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194977">
      <w:bodyDiv w:val="1"/>
      <w:marLeft w:val="0"/>
      <w:marRight w:val="0"/>
      <w:marTop w:val="0"/>
      <w:marBottom w:val="0"/>
      <w:divBdr>
        <w:top w:val="none" w:sz="0" w:space="0" w:color="auto"/>
        <w:left w:val="none" w:sz="0" w:space="0" w:color="auto"/>
        <w:bottom w:val="none" w:sz="0" w:space="0" w:color="auto"/>
        <w:right w:val="none" w:sz="0" w:space="0" w:color="auto"/>
      </w:divBdr>
      <w:divsChild>
        <w:div w:id="878325324">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student.com/scholarships/search/" TargetMode="External"/><Relationship Id="rId13" Type="http://schemas.openxmlformats.org/officeDocument/2006/relationships/hyperlink" Target="https://bigfuture.collegeboard.org/scholarship-search" TargetMode="External"/><Relationship Id="rId18" Type="http://schemas.openxmlformats.org/officeDocument/2006/relationships/hyperlink" Target="http://raise.me/" TargetMode="External"/><Relationship Id="rId3" Type="http://schemas.openxmlformats.org/officeDocument/2006/relationships/settings" Target="settings.xml"/><Relationship Id="rId21" Type="http://schemas.openxmlformats.org/officeDocument/2006/relationships/hyperlink" Target="https://www.unigo.com/scholarships/our-scholarships" TargetMode="External"/><Relationship Id="rId7" Type="http://schemas.openxmlformats.org/officeDocument/2006/relationships/hyperlink" Target="https://www.careeronestop.org/Toolkit/Training/find-scholarships.aspx" TargetMode="External"/><Relationship Id="rId12" Type="http://schemas.openxmlformats.org/officeDocument/2006/relationships/hyperlink" Target="https://www.cappex.com/scholarships" TargetMode="External"/><Relationship Id="rId17" Type="http://schemas.openxmlformats.org/officeDocument/2006/relationships/hyperlink" Target="https://www.petersons.com/college-search/scholarship-search.aspx" TargetMode="External"/><Relationship Id="rId2" Type="http://schemas.openxmlformats.org/officeDocument/2006/relationships/styles" Target="styles.xml"/><Relationship Id="rId16" Type="http://schemas.openxmlformats.org/officeDocument/2006/relationships/hyperlink" Target="https://www.iefa.org/scholarships" TargetMode="External"/><Relationship Id="rId20" Type="http://schemas.openxmlformats.org/officeDocument/2006/relationships/hyperlink" Target="https://www.tuitionfundingsources.com/registration/" TargetMode="External"/><Relationship Id="rId1" Type="http://schemas.openxmlformats.org/officeDocument/2006/relationships/numbering" Target="numbering.xml"/><Relationship Id="rId6" Type="http://schemas.openxmlformats.org/officeDocument/2006/relationships/hyperlink" Target="https://cssprofile.collegeboard.org/" TargetMode="External"/><Relationship Id="rId11" Type="http://schemas.openxmlformats.org/officeDocument/2006/relationships/hyperlink" Target="http://bold.org/" TargetMode="External"/><Relationship Id="rId5" Type="http://schemas.openxmlformats.org/officeDocument/2006/relationships/hyperlink" Target="https://studentaid.gov/h/apply-for-aid/fafsa" TargetMode="External"/><Relationship Id="rId15" Type="http://schemas.openxmlformats.org/officeDocument/2006/relationships/hyperlink" Target="https://www.fastweb.com/" TargetMode="External"/><Relationship Id="rId23" Type="http://schemas.openxmlformats.org/officeDocument/2006/relationships/theme" Target="theme/theme1.xml"/><Relationship Id="rId10" Type="http://schemas.openxmlformats.org/officeDocument/2006/relationships/hyperlink" Target="https://jlvcollegecounseling.com/scholarships/" TargetMode="External"/><Relationship Id="rId19" Type="http://schemas.openxmlformats.org/officeDocument/2006/relationships/hyperlink" Target="https://www.scholarships.com/" TargetMode="External"/><Relationship Id="rId4" Type="http://schemas.openxmlformats.org/officeDocument/2006/relationships/webSettings" Target="webSettings.xml"/><Relationship Id="rId9" Type="http://schemas.openxmlformats.org/officeDocument/2006/relationships/hyperlink" Target="https://files.constantcontact.com/235b8e48001/86ee474a-f905-4c28-9d36-d64769bc87c8.pdf" TargetMode="External"/><Relationship Id="rId14" Type="http://schemas.openxmlformats.org/officeDocument/2006/relationships/hyperlink" Target="https://www.goingmerry.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790</Words>
  <Characters>3990</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MELANIE</dc:creator>
  <cp:keywords/>
  <dc:description/>
  <cp:lastModifiedBy>JONES, MELANIE</cp:lastModifiedBy>
  <cp:revision>9</cp:revision>
  <cp:lastPrinted>2022-10-03T09:56:00Z</cp:lastPrinted>
  <dcterms:created xsi:type="dcterms:W3CDTF">2022-10-03T10:03:00Z</dcterms:created>
  <dcterms:modified xsi:type="dcterms:W3CDTF">2022-11-29T13:37:00Z</dcterms:modified>
</cp:coreProperties>
</file>